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51E" w:rsidRDefault="00C73C47" w:rsidP="00C73C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C47">
        <w:rPr>
          <w:rFonts w:ascii="Times New Roman" w:hAnsi="Times New Roman" w:cs="Times New Roman"/>
          <w:b/>
          <w:sz w:val="28"/>
          <w:szCs w:val="28"/>
        </w:rPr>
        <w:t>Музей «Награды защитников Отечества»</w:t>
      </w:r>
    </w:p>
    <w:p w:rsidR="00EF11F8" w:rsidRPr="00EF11F8" w:rsidRDefault="00EF11F8" w:rsidP="00EF11F8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11F8">
        <w:rPr>
          <w:rFonts w:ascii="Times New Roman" w:hAnsi="Times New Roman" w:cs="Times New Roman"/>
          <w:b/>
          <w:sz w:val="24"/>
          <w:szCs w:val="24"/>
        </w:rPr>
        <w:t>Астахова Л.М.,</w:t>
      </w:r>
    </w:p>
    <w:p w:rsidR="00EF11F8" w:rsidRDefault="00EF11F8" w:rsidP="00EF11F8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EF11F8">
        <w:rPr>
          <w:rFonts w:ascii="Times New Roman" w:hAnsi="Times New Roman" w:cs="Times New Roman"/>
          <w:b/>
          <w:sz w:val="24"/>
          <w:szCs w:val="24"/>
        </w:rPr>
        <w:t xml:space="preserve">оспитатель </w:t>
      </w:r>
    </w:p>
    <w:p w:rsidR="00EF11F8" w:rsidRPr="00EF11F8" w:rsidRDefault="00EF11F8" w:rsidP="00EF11F8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11F8">
        <w:rPr>
          <w:rFonts w:ascii="Times New Roman" w:hAnsi="Times New Roman" w:cs="Times New Roman"/>
          <w:b/>
          <w:sz w:val="24"/>
          <w:szCs w:val="24"/>
        </w:rPr>
        <w:t>МБОУ «Школа № 12» г.о. Самара</w:t>
      </w:r>
    </w:p>
    <w:p w:rsidR="00C73C47" w:rsidRPr="00C73C47" w:rsidRDefault="00C73C47" w:rsidP="00C73C47">
      <w:pPr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  <w:bCs/>
        </w:rPr>
        <w:t xml:space="preserve">Цель практики: </w:t>
      </w:r>
    </w:p>
    <w:p w:rsidR="00C73C47" w:rsidRPr="00C73C47" w:rsidRDefault="00C73C47" w:rsidP="00C73C47">
      <w:pPr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t xml:space="preserve">приобщение дошкольников к духовно-нравственным ценностям российского народа средствами мини-музея «Награды защитников Отечества» </w:t>
      </w:r>
    </w:p>
    <w:p w:rsidR="00C73C47" w:rsidRPr="00C73C47" w:rsidRDefault="00C73C47" w:rsidP="00C73C47">
      <w:pPr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  <w:bCs/>
        </w:rPr>
        <w:t xml:space="preserve">Задачи: </w:t>
      </w:r>
    </w:p>
    <w:p w:rsidR="00000000" w:rsidRPr="00C73C47" w:rsidRDefault="00EF11F8" w:rsidP="00C73C47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t>формировать у ребенка патриотические чувства, (личностная позиции наследника традиций и культуры, защитника Отечества, ответственного за будущее своей страны), уважительное отношен</w:t>
      </w:r>
      <w:r w:rsidRPr="00C73C47">
        <w:rPr>
          <w:rFonts w:ascii="Times New Roman" w:hAnsi="Times New Roman" w:cs="Times New Roman"/>
          <w:b/>
        </w:rPr>
        <w:t>ие к Родине;</w:t>
      </w:r>
    </w:p>
    <w:p w:rsidR="00000000" w:rsidRPr="00C73C47" w:rsidRDefault="00EF11F8" w:rsidP="00C73C47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t>воспитывать уважительное отношение к героическим поступкам и поведению земляков и соотечественников времен ВОВ и СВО;</w:t>
      </w:r>
    </w:p>
    <w:p w:rsidR="00000000" w:rsidRPr="00C73C47" w:rsidRDefault="00EF11F8" w:rsidP="00C73C47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t>Обогащать развивающую предмет</w:t>
      </w:r>
      <w:r w:rsidRPr="00C73C47">
        <w:rPr>
          <w:rFonts w:ascii="Times New Roman" w:hAnsi="Times New Roman" w:cs="Times New Roman"/>
          <w:b/>
        </w:rPr>
        <w:t>но-пространственную среду через организацию мини-музея в учреждении;</w:t>
      </w:r>
    </w:p>
    <w:p w:rsidR="00000000" w:rsidRPr="00C73C47" w:rsidRDefault="00EF11F8" w:rsidP="00C73C47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t>уточнить понятия: «музей», «экспонат», «экскурсия», «экскурсовод», «медаль», «орден».</w:t>
      </w:r>
    </w:p>
    <w:p w:rsidR="00C73C47" w:rsidRPr="00C73C47" w:rsidRDefault="00C73C47" w:rsidP="00C73C47">
      <w:pPr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  <w:bCs/>
        </w:rPr>
        <w:t>Актуальность и педагогическая значимость практики</w:t>
      </w:r>
    </w:p>
    <w:p w:rsidR="00C73C47" w:rsidRPr="00C73C47" w:rsidRDefault="00C73C47" w:rsidP="00C73C47">
      <w:pPr>
        <w:ind w:firstLine="709"/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t>Использование музейной педагогики способствует формированию патриотических ценностей «Родина», чувства патриотизма (воспитания нравственных качеств, интереса, чувства любви и уважения к своей стране —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народу).</w:t>
      </w:r>
    </w:p>
    <w:p w:rsidR="00C73C47" w:rsidRPr="00C73C47" w:rsidRDefault="00C73C47" w:rsidP="00C73C47">
      <w:pPr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  <w:bCs/>
        </w:rPr>
        <w:t>Новизна педагогической практики</w:t>
      </w:r>
    </w:p>
    <w:p w:rsidR="00000000" w:rsidRPr="00C73C47" w:rsidRDefault="00EF11F8" w:rsidP="00C73C47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t>Музейная педагогика призывает дать ребенку самому манипулировать с предметами, самому извлекать из них информацию, самому делать выводы.</w:t>
      </w:r>
    </w:p>
    <w:p w:rsidR="00000000" w:rsidRPr="00C73C47" w:rsidRDefault="00EF11F8" w:rsidP="00C73C47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t>Ребенку разрешается переставлять экспонаты, брать их в руки, рассматривать, то есть прикоснуться к истории.</w:t>
      </w:r>
    </w:p>
    <w:p w:rsidR="00000000" w:rsidRPr="00C73C47" w:rsidRDefault="00EF11F8" w:rsidP="00C73C47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t xml:space="preserve">Дошкольник может попробовать себя в роли гида, экскурсовода, </w:t>
      </w:r>
      <w:r w:rsidRPr="00C73C47">
        <w:rPr>
          <w:rFonts w:ascii="Times New Roman" w:hAnsi="Times New Roman" w:cs="Times New Roman"/>
          <w:b/>
        </w:rPr>
        <w:t>смотрителя музея.</w:t>
      </w:r>
    </w:p>
    <w:p w:rsidR="00000000" w:rsidRPr="00C73C47" w:rsidRDefault="00EF11F8" w:rsidP="00C73C47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t>Мини-музей в детском саду — это не просто организация экспозиций или выставок, а различные формы деятельности, включающие в себя поиск и сбор материалов, проведение праздников и</w:t>
      </w:r>
      <w:r w:rsidRPr="00C73C47">
        <w:rPr>
          <w:rFonts w:ascii="Times New Roman" w:hAnsi="Times New Roman" w:cs="Times New Roman"/>
          <w:b/>
        </w:rPr>
        <w:t xml:space="preserve"> досугов, исследовательскую и проектную деятельность.</w:t>
      </w:r>
    </w:p>
    <w:p w:rsidR="00000000" w:rsidRPr="00C73C47" w:rsidRDefault="00EF11F8" w:rsidP="00C73C47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t>Привлечение родителей к участию в создании в учреждении мини — музеев является показателем эффективного сотрудничества педагогов с семьями во</w:t>
      </w:r>
      <w:r w:rsidRPr="00C73C47">
        <w:rPr>
          <w:rFonts w:ascii="Times New Roman" w:hAnsi="Times New Roman" w:cs="Times New Roman"/>
          <w:b/>
        </w:rPr>
        <w:t>спитанников.</w:t>
      </w:r>
    </w:p>
    <w:p w:rsidR="00C73C47" w:rsidRDefault="00C73C47" w:rsidP="00C73C47">
      <w:pPr>
        <w:ind w:left="720"/>
        <w:jc w:val="both"/>
        <w:rPr>
          <w:rFonts w:ascii="Times New Roman" w:hAnsi="Times New Roman" w:cs="Times New Roman"/>
          <w:b/>
          <w:bCs/>
        </w:rPr>
      </w:pPr>
    </w:p>
    <w:p w:rsidR="00C73C47" w:rsidRDefault="00C73C47" w:rsidP="00C73C47">
      <w:pPr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  <w:bCs/>
        </w:rPr>
        <w:t>Алгоритмизация применения: состав, последовательность действий, операций</w:t>
      </w:r>
    </w:p>
    <w:p w:rsidR="00C73C47" w:rsidRPr="00C73C47" w:rsidRDefault="00C73C47" w:rsidP="00C73C47">
      <w:pPr>
        <w:ind w:firstLine="284"/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t xml:space="preserve">1. Постановка идеи, целей, задач перед педагогами, родителями, воспитанниками. </w:t>
      </w:r>
    </w:p>
    <w:p w:rsidR="00C73C47" w:rsidRPr="00C73C47" w:rsidRDefault="00C73C47" w:rsidP="00C73C47">
      <w:pPr>
        <w:ind w:firstLine="284"/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t xml:space="preserve">2. Выбор помещения, центра. </w:t>
      </w:r>
    </w:p>
    <w:p w:rsidR="00C73C47" w:rsidRPr="00C73C47" w:rsidRDefault="00C73C47" w:rsidP="00C73C47">
      <w:pPr>
        <w:ind w:firstLine="284"/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t xml:space="preserve">3. Сбор и изготовление экспонатов. </w:t>
      </w:r>
    </w:p>
    <w:p w:rsidR="00C73C47" w:rsidRPr="00C73C47" w:rsidRDefault="00C73C47" w:rsidP="00C73C47">
      <w:pPr>
        <w:ind w:firstLine="284"/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t xml:space="preserve">4. Разработка тематики и содержания экскурсий и занятий для ознакомления детей с экспонатами. </w:t>
      </w:r>
    </w:p>
    <w:p w:rsidR="00C73C47" w:rsidRPr="00C73C47" w:rsidRDefault="00C73C47" w:rsidP="00C73C47">
      <w:pPr>
        <w:ind w:firstLine="284"/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lastRenderedPageBreak/>
        <w:t xml:space="preserve">5. Определение правил поведения в музее. </w:t>
      </w:r>
    </w:p>
    <w:p w:rsidR="00C73C47" w:rsidRPr="00C73C47" w:rsidRDefault="00C73C47" w:rsidP="00C73C47">
      <w:pPr>
        <w:ind w:firstLine="284"/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t xml:space="preserve">6. Выбор экскурсоводов. </w:t>
      </w:r>
    </w:p>
    <w:p w:rsidR="00C73C47" w:rsidRPr="00C73C47" w:rsidRDefault="00C73C47" w:rsidP="00C73C47">
      <w:pPr>
        <w:ind w:firstLine="284"/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t xml:space="preserve">7. Разработка перспективно- тематического плана работы с детьми, родителями (мероприятия, конкурсы, выставки). </w:t>
      </w:r>
    </w:p>
    <w:p w:rsidR="00C73C47" w:rsidRPr="00C73C47" w:rsidRDefault="00C73C47" w:rsidP="00C73C47">
      <w:pPr>
        <w:ind w:firstLine="284"/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t xml:space="preserve">8. Оформление мини-музея. </w:t>
      </w:r>
    </w:p>
    <w:p w:rsidR="00C73C47" w:rsidRPr="00C73C47" w:rsidRDefault="00C73C47" w:rsidP="00C73C47">
      <w:pPr>
        <w:ind w:firstLine="284"/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t>9. Открытие мини-музея с приглашениями детей, родителей, партнеров, гостей.</w:t>
      </w:r>
    </w:p>
    <w:p w:rsidR="00C73C47" w:rsidRPr="00C73C47" w:rsidRDefault="00C73C47" w:rsidP="00C73C47">
      <w:pPr>
        <w:jc w:val="both"/>
        <w:rPr>
          <w:rFonts w:ascii="Times New Roman" w:hAnsi="Times New Roman" w:cs="Times New Roman"/>
          <w:b/>
        </w:rPr>
      </w:pPr>
    </w:p>
    <w:p w:rsidR="00C73C47" w:rsidRPr="00C73C47" w:rsidRDefault="00C73C47" w:rsidP="00C73C47">
      <w:pPr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drawing>
          <wp:inline distT="0" distB="0" distL="0" distR="0" wp14:anchorId="6DAECCCC" wp14:editId="2AC6E6D9">
            <wp:extent cx="5940425" cy="3032760"/>
            <wp:effectExtent l="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47" w:rsidRPr="00C73C47" w:rsidRDefault="00C73C47" w:rsidP="00C73C47">
      <w:pPr>
        <w:jc w:val="both"/>
        <w:rPr>
          <w:rFonts w:ascii="Times New Roman" w:hAnsi="Times New Roman" w:cs="Times New Roman"/>
          <w:b/>
        </w:rPr>
      </w:pPr>
    </w:p>
    <w:p w:rsidR="00C73C47" w:rsidRPr="00C73C47" w:rsidRDefault="00C73C47" w:rsidP="00C73C47">
      <w:pPr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drawing>
          <wp:inline distT="0" distB="0" distL="0" distR="0" wp14:anchorId="54E3845C" wp14:editId="37599DEE">
            <wp:extent cx="3717276" cy="28003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545" cy="280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47" w:rsidRPr="00C73C47" w:rsidRDefault="00C73C47" w:rsidP="00C73C47">
      <w:pPr>
        <w:jc w:val="both"/>
        <w:rPr>
          <w:rFonts w:ascii="Times New Roman" w:hAnsi="Times New Roman" w:cs="Times New Roman"/>
          <w:b/>
        </w:rPr>
      </w:pPr>
    </w:p>
    <w:p w:rsidR="00C73C47" w:rsidRPr="00C73C47" w:rsidRDefault="00C73C47" w:rsidP="00C73C47">
      <w:pPr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lastRenderedPageBreak/>
        <w:drawing>
          <wp:inline distT="0" distB="0" distL="0" distR="0" wp14:anchorId="073B28F1" wp14:editId="0252C783">
            <wp:extent cx="5623711" cy="2638425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544" cy="26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47" w:rsidRPr="00C73C47" w:rsidRDefault="00C73C47" w:rsidP="00C73C47">
      <w:pPr>
        <w:jc w:val="both"/>
        <w:rPr>
          <w:rFonts w:ascii="Times New Roman" w:hAnsi="Times New Roman" w:cs="Times New Roman"/>
          <w:b/>
        </w:rPr>
      </w:pPr>
    </w:p>
    <w:p w:rsidR="00C73C47" w:rsidRPr="00C73C47" w:rsidRDefault="00C73C47" w:rsidP="00C73C47">
      <w:pPr>
        <w:jc w:val="both"/>
        <w:rPr>
          <w:rFonts w:ascii="Times New Roman" w:hAnsi="Times New Roman" w:cs="Times New Roman"/>
          <w:b/>
        </w:rPr>
      </w:pPr>
      <w:r w:rsidRPr="00C73C47">
        <w:rPr>
          <w:rFonts w:ascii="Times New Roman" w:hAnsi="Times New Roman" w:cs="Times New Roman"/>
          <w:b/>
        </w:rPr>
        <w:drawing>
          <wp:inline distT="0" distB="0" distL="0" distR="0" wp14:anchorId="3382F663" wp14:editId="377539BF">
            <wp:extent cx="2398676" cy="3581400"/>
            <wp:effectExtent l="0" t="0" r="190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0444" cy="362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C47">
        <w:rPr>
          <w:rFonts w:ascii="Times New Roman" w:hAnsi="Times New Roman" w:cs="Times New Roman"/>
          <w:b/>
        </w:rPr>
        <w:t xml:space="preserve">  </w:t>
      </w:r>
    </w:p>
    <w:p w:rsidR="00C73C47" w:rsidRPr="00C73C47" w:rsidRDefault="00EF11F8" w:rsidP="00C73C47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</w:t>
      </w:r>
      <w:bookmarkStart w:id="0" w:name="_GoBack"/>
      <w:bookmarkEnd w:id="0"/>
      <w:r w:rsidRPr="00C73C47">
        <w:rPr>
          <w:rFonts w:ascii="Times New Roman" w:hAnsi="Times New Roman" w:cs="Times New Roman"/>
          <w:b/>
        </w:rPr>
        <w:drawing>
          <wp:inline distT="0" distB="0" distL="0" distR="0" wp14:anchorId="505576B4" wp14:editId="79B7A995">
            <wp:extent cx="2677399" cy="25622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20"/>
                    <a:stretch/>
                  </pic:blipFill>
                  <pic:spPr>
                    <a:xfrm>
                      <a:off x="0" y="0"/>
                      <a:ext cx="2685141" cy="256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C47" w:rsidRPr="00C73C47" w:rsidSect="00EF11F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D39B3"/>
    <w:multiLevelType w:val="hybridMultilevel"/>
    <w:tmpl w:val="77BABC10"/>
    <w:lvl w:ilvl="0" w:tplc="3EBC1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D485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5E0E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384B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56C4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7E9F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2CAC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BAD7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102A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9313D5"/>
    <w:multiLevelType w:val="hybridMultilevel"/>
    <w:tmpl w:val="EAC88182"/>
    <w:lvl w:ilvl="0" w:tplc="E228D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A667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EE66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FCD3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3E57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F66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E227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E87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EA3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4CC"/>
    <w:rsid w:val="001C04CC"/>
    <w:rsid w:val="00C2351E"/>
    <w:rsid w:val="00C73C47"/>
    <w:rsid w:val="00EF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4759F"/>
  <w15:chartTrackingRefBased/>
  <w15:docId w15:val="{5660E09B-1ED8-44B9-91C0-35E65E6FE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C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39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010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46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64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40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49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44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40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468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4</cp:revision>
  <dcterms:created xsi:type="dcterms:W3CDTF">2026-03-06T06:50:00Z</dcterms:created>
  <dcterms:modified xsi:type="dcterms:W3CDTF">2026-03-06T07:02:00Z</dcterms:modified>
</cp:coreProperties>
</file>